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4E5E" w14:textId="378FBD31" w:rsidR="00150251" w:rsidRPr="001916FA" w:rsidRDefault="001916FA" w:rsidP="001916FA">
      <w:pPr>
        <w:pStyle w:val="Default"/>
        <w:rPr>
          <w:b/>
          <w:bCs/>
          <w:sz w:val="36"/>
          <w:szCs w:val="36"/>
        </w:rPr>
      </w:pPr>
      <w:r>
        <w:rPr>
          <w:rFonts w:ascii="Tele-GroteskEEUlt" w:hAnsi="Tele-GroteskEEUlt"/>
          <w:b/>
          <w:noProof/>
          <w:color w:val="E2007C"/>
          <w:sz w:val="72"/>
          <w:szCs w:val="72"/>
          <w:lang w:eastAsia="cs-CZ"/>
        </w:rPr>
        <w:drawing>
          <wp:inline distT="0" distB="0" distL="0" distR="0" wp14:anchorId="702EDF6E" wp14:editId="0B2ACACD">
            <wp:extent cx="451669" cy="5400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        </w:t>
      </w:r>
      <w:r>
        <w:rPr>
          <w:b/>
          <w:bCs/>
          <w:sz w:val="36"/>
          <w:szCs w:val="36"/>
        </w:rPr>
        <w:t xml:space="preserve">Výpověď smlouvy </w:t>
      </w:r>
    </w:p>
    <w:tbl>
      <w:tblPr>
        <w:tblW w:w="1549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"/>
        <w:gridCol w:w="7105"/>
        <w:gridCol w:w="1806"/>
        <w:gridCol w:w="6412"/>
      </w:tblGrid>
      <w:tr w:rsidR="00150251" w14:paraId="34313FB7" w14:textId="77777777" w:rsidTr="000C3E94">
        <w:trPr>
          <w:gridAfter w:val="1"/>
          <w:wAfter w:w="6412" w:type="dxa"/>
          <w:trHeight w:val="375"/>
        </w:trPr>
        <w:tc>
          <w:tcPr>
            <w:tcW w:w="9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02325" w14:textId="583E7499" w:rsidR="00150251" w:rsidRDefault="001916FA" w:rsidP="001916FA">
            <w:pPr>
              <w:pStyle w:val="Default"/>
              <w:jc w:val="righ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150251">
              <w:rPr>
                <w:b/>
                <w:bCs/>
                <w:sz w:val="36"/>
                <w:szCs w:val="36"/>
              </w:rPr>
              <w:t xml:space="preserve">Magenta 1 Business s bonusem </w:t>
            </w:r>
            <w:r>
              <w:rPr>
                <w:b/>
                <w:bCs/>
                <w:sz w:val="36"/>
                <w:szCs w:val="36"/>
              </w:rPr>
              <w:br/>
            </w:r>
            <w:r w:rsidR="00150251">
              <w:rPr>
                <w:b/>
                <w:bCs/>
                <w:sz w:val="36"/>
                <w:szCs w:val="36"/>
              </w:rPr>
              <w:t xml:space="preserve">(M1B s bonusem) </w:t>
            </w:r>
          </w:p>
        </w:tc>
      </w:tr>
      <w:tr w:rsidR="000C3E94" w14:paraId="6DAF0ABD" w14:textId="77777777" w:rsidTr="000C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8" w:type="dxa"/>
          <w:trHeight w:val="1436"/>
        </w:trPr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72CFE" w14:textId="28E0EF06" w:rsidR="000C3E94" w:rsidRDefault="001916FA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2896775" w14:textId="4BAA687C" w:rsidR="000C3E94" w:rsidRDefault="000C3E9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Zákaznické centrum – Business</w:t>
            </w:r>
          </w:p>
          <w:p w14:paraId="0C52ACAD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4644 ze sítě T-Mobile</w:t>
            </w:r>
          </w:p>
          <w:p w14:paraId="5AB73306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603 604 644</w:t>
            </w:r>
          </w:p>
          <w:p w14:paraId="412D66A4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business@t-mobile.cz</w:t>
            </w:r>
          </w:p>
          <w:p w14:paraId="05C765EB" w14:textId="77777777" w:rsidR="000C3E94" w:rsidRDefault="001E1E6F">
            <w:pPr>
              <w:spacing w:line="200" w:lineRule="exact"/>
              <w:rPr>
                <w:rFonts w:cs="Arial"/>
                <w:sz w:val="16"/>
                <w:szCs w:val="16"/>
              </w:rPr>
            </w:pPr>
            <w:hyperlink r:id="rId6" w:history="1">
              <w:r w:rsidR="000C3E94">
                <w:rPr>
                  <w:rStyle w:val="Hypertextovodkaz"/>
                  <w:rFonts w:cs="Arial"/>
                  <w:sz w:val="16"/>
                  <w:szCs w:val="16"/>
                </w:rPr>
                <w:t>www.t-mobile.cz</w:t>
              </w:r>
            </w:hyperlink>
          </w:p>
        </w:tc>
        <w:tc>
          <w:tcPr>
            <w:tcW w:w="8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8EA9" w14:textId="467664DD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</w:t>
            </w:r>
          </w:p>
          <w:p w14:paraId="3076BC44" w14:textId="77777777" w:rsidR="000C3E94" w:rsidRDefault="000C3E94">
            <w:pPr>
              <w:spacing w:line="200" w:lineRule="exact"/>
              <w:rPr>
                <w:rFonts w:cs="Arial"/>
                <w:i/>
                <w:sz w:val="16"/>
                <w:szCs w:val="16"/>
              </w:rPr>
            </w:pPr>
          </w:p>
          <w:p w14:paraId="5621527F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5766AB27" w14:textId="77777777" w:rsidR="000C3E94" w:rsidRDefault="000C3E94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IČ zákazníka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0" w:name="Text34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</w:p>
          <w:p w14:paraId="18C0C8EB" w14:textId="77777777" w:rsidR="000C3E94" w:rsidRDefault="000C3E94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Kód zákazníka 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" w:name="Text350"/>
            <w:r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i/>
                <w:sz w:val="16"/>
                <w:szCs w:val="16"/>
              </w:rPr>
            </w:r>
            <w:r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  <w:p w14:paraId="36E8995E" w14:textId="77777777" w:rsidR="000C3E94" w:rsidRDefault="000C3E94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Číslo služby M1B s bonusem 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i/>
                <w:sz w:val="16"/>
                <w:szCs w:val="16"/>
              </w:rPr>
            </w:r>
            <w:r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  <w:p w14:paraId="14507541" w14:textId="77777777" w:rsidR="000C3E94" w:rsidRDefault="000C3E94">
            <w:pPr>
              <w:spacing w:line="200" w:lineRule="exact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0C3E94" w14:paraId="5A1DF091" w14:textId="77777777" w:rsidTr="000C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8" w:type="dxa"/>
          <w:trHeight w:val="980"/>
        </w:trPr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B209" w14:textId="77777777" w:rsidR="000C3E94" w:rsidRDefault="000C3E9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T-Mobile Czech Republic a.s.</w:t>
            </w:r>
          </w:p>
          <w:p w14:paraId="01C4E0B6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Tomíčkova 2144/1, 148 00 Praha 4</w:t>
            </w:r>
            <w:r>
              <w:rPr>
                <w:rFonts w:cs="Arial"/>
                <w:sz w:val="16"/>
                <w:szCs w:val="16"/>
              </w:rPr>
              <w:br/>
              <w:t>IČ 649 49 681, DIČ CZ64949681</w:t>
            </w:r>
          </w:p>
          <w:p w14:paraId="78ED46A2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Zapsaný v OR u MS v Praze, oddíl B, vložka 3787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BAE9D" w14:textId="77777777" w:rsidR="000C3E94" w:rsidRDefault="000C3E94">
            <w:pPr>
              <w:tabs>
                <w:tab w:val="left" w:pos="1515"/>
              </w:tabs>
              <w:spacing w:line="200" w:lineRule="exact"/>
              <w:rPr>
                <w:rFonts w:cs="Arial"/>
                <w:i/>
                <w:sz w:val="16"/>
                <w:szCs w:val="16"/>
              </w:rPr>
            </w:pPr>
          </w:p>
          <w:p w14:paraId="58268DE2" w14:textId="77777777" w:rsidR="000C3E94" w:rsidRDefault="000C3E94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i/>
                <w:sz w:val="16"/>
                <w:szCs w:val="16"/>
              </w:rPr>
            </w:pPr>
          </w:p>
        </w:tc>
      </w:tr>
      <w:tr w:rsidR="000C3E94" w14:paraId="22D44474" w14:textId="77777777" w:rsidTr="000C3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8" w:type="dxa"/>
        </w:trPr>
        <w:tc>
          <w:tcPr>
            <w:tcW w:w="7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2BFDE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03A795A6" w14:textId="77777777" w:rsidR="000C3E94" w:rsidRDefault="000C3E94">
            <w:pPr>
              <w:tabs>
                <w:tab w:val="left" w:pos="1905"/>
              </w:tabs>
              <w:spacing w:line="200" w:lineRule="exact"/>
              <w:ind w:left="1905" w:hanging="190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Obchodní firma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" w:name="Text35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"/>
          </w:p>
          <w:p w14:paraId="4F24A74B" w14:textId="77777777" w:rsidR="000C3E94" w:rsidRDefault="000C3E94">
            <w:pPr>
              <w:tabs>
                <w:tab w:val="left" w:pos="1905"/>
              </w:tabs>
              <w:spacing w:line="200" w:lineRule="exact"/>
              <w:ind w:left="1905" w:hanging="190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Ulice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" w:name="Text360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</w:p>
          <w:p w14:paraId="4C32C59B" w14:textId="77777777" w:rsidR="000C3E94" w:rsidRDefault="000C3E94">
            <w:pPr>
              <w:tabs>
                <w:tab w:val="left" w:pos="1905"/>
              </w:tabs>
              <w:spacing w:line="200" w:lineRule="exact"/>
              <w:ind w:left="1905" w:hanging="190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Město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4" w:name="Text361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4"/>
          </w:p>
          <w:p w14:paraId="52D3B196" w14:textId="77777777" w:rsidR="000C3E94" w:rsidRDefault="000C3E94">
            <w:pPr>
              <w:tabs>
                <w:tab w:val="left" w:pos="1905"/>
              </w:tabs>
              <w:spacing w:line="200" w:lineRule="exact"/>
              <w:ind w:left="1905" w:hanging="190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PSČ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5" w:name="Text362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5"/>
          </w:p>
          <w:p w14:paraId="15F0EF90" w14:textId="6A8B376E" w:rsidR="000C3E94" w:rsidRPr="000C3E94" w:rsidRDefault="000C3E94" w:rsidP="000C3E94">
            <w:pPr>
              <w:tabs>
                <w:tab w:val="left" w:pos="1905"/>
              </w:tabs>
              <w:spacing w:line="200" w:lineRule="exact"/>
              <w:ind w:left="1905" w:hanging="190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IČ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6" w:name="Text363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</w:p>
          <w:p w14:paraId="57232700" w14:textId="77777777" w:rsidR="000C3E94" w:rsidRDefault="000C3E94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Zastoupený</w:t>
            </w:r>
          </w:p>
          <w:p w14:paraId="7A9C13F9" w14:textId="77777777" w:rsidR="000C3E94" w:rsidRDefault="000C3E94">
            <w:pPr>
              <w:tabs>
                <w:tab w:val="left" w:pos="1905"/>
              </w:tabs>
              <w:spacing w:line="200" w:lineRule="exact"/>
              <w:ind w:left="1905" w:hanging="190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Jméno, příjmení, titul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7" w:name="Text365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7"/>
          </w:p>
          <w:p w14:paraId="4A6D94C2" w14:textId="760CF7CC" w:rsidR="000C3E94" w:rsidRDefault="000C3E94" w:rsidP="000C3E94">
            <w:pPr>
              <w:tabs>
                <w:tab w:val="left" w:pos="1905"/>
              </w:tabs>
              <w:spacing w:line="200" w:lineRule="exact"/>
              <w:ind w:left="1905" w:hanging="190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RČ/datum narození</w:t>
            </w:r>
            <w:r>
              <w:rPr>
                <w:rFonts w:cs="Arial"/>
                <w:sz w:val="16"/>
                <w:szCs w:val="16"/>
                <w:vertAlign w:val="superscript"/>
              </w:rPr>
              <w:t>1)</w:t>
            </w:r>
            <w:r>
              <w:rPr>
                <w:rFonts w:cs="Arial"/>
                <w:sz w:val="16"/>
                <w:szCs w:val="16"/>
                <w:vertAlign w:val="superscript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8" w:name="Text36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0B3C3" w14:textId="77777777" w:rsidR="000C3E94" w:rsidRDefault="000C3E94">
            <w:pPr>
              <w:spacing w:line="200" w:lineRule="exact"/>
              <w:ind w:right="-155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Osoba jednající na základě plné moci</w:t>
            </w:r>
          </w:p>
          <w:p w14:paraId="4C1A2A44" w14:textId="77777777" w:rsidR="000C3E94" w:rsidRDefault="000C3E94" w:rsidP="000C3E94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7D2AA89C" w14:textId="77777777" w:rsidR="00150251" w:rsidRDefault="00150251" w:rsidP="00150251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5933"/>
      </w:tblGrid>
      <w:tr w:rsidR="00150251" w14:paraId="619296B4" w14:textId="77777777" w:rsidTr="00150251">
        <w:trPr>
          <w:trHeight w:val="79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689359BD" w14:textId="470851BE" w:rsidR="00150251" w:rsidRDefault="0015025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14:paraId="77E6853E" w14:textId="19E749B6" w:rsidR="00150251" w:rsidRDefault="00150251">
            <w:pPr>
              <w:pStyle w:val="Default"/>
              <w:rPr>
                <w:sz w:val="17"/>
                <w:szCs w:val="17"/>
              </w:rPr>
            </w:pPr>
          </w:p>
        </w:tc>
      </w:tr>
      <w:tr w:rsidR="00150251" w14:paraId="4DD4E9D3" w14:textId="77777777" w:rsidTr="00150251">
        <w:trPr>
          <w:trHeight w:val="178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4FAC68E8" w14:textId="77777777" w:rsidR="00150251" w:rsidRDefault="0015025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Důvod ukončení </w:t>
            </w:r>
          </w:p>
          <w:p w14:paraId="24416D3E" w14:textId="7BE9B723" w:rsidR="00150251" w:rsidRDefault="0015025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M1B s bonusem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14:paraId="7D0898A5" w14:textId="39DF0413" w:rsidR="00150251" w:rsidRDefault="0015025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Předčasné ukončení</w:t>
            </w:r>
            <w:r w:rsidR="00C55A51">
              <w:rPr>
                <w:sz w:val="17"/>
                <w:szCs w:val="17"/>
              </w:rPr>
              <w:t xml:space="preserve"> smlouvy</w:t>
            </w:r>
            <w:r>
              <w:rPr>
                <w:sz w:val="17"/>
                <w:szCs w:val="17"/>
              </w:rPr>
              <w:t xml:space="preserve"> M1B s bonusem</w:t>
            </w:r>
          </w:p>
        </w:tc>
      </w:tr>
    </w:tbl>
    <w:p w14:paraId="0512DDE2" w14:textId="77777777" w:rsidR="00150251" w:rsidRDefault="00150251" w:rsidP="00150251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</w:tblGrid>
      <w:tr w:rsidR="00150251" w14:paraId="1484F0BC" w14:textId="77777777" w:rsidTr="00150251">
        <w:trPr>
          <w:trHeight w:val="9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FD6E67E" w14:textId="12663918" w:rsidR="00150251" w:rsidRDefault="00150251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Podpis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553CE0" w14:textId="309655CC" w:rsidR="00150251" w:rsidRDefault="0015025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Datum </w:t>
            </w:r>
            <w:r w:rsidR="002C3483">
              <w:rPr>
                <w:b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2C3483">
              <w:rPr>
                <w:b/>
                <w:sz w:val="16"/>
                <w:szCs w:val="16"/>
              </w:rPr>
              <w:instrText xml:space="preserve"> FORMTEXT </w:instrText>
            </w:r>
            <w:r w:rsidR="002C3483">
              <w:rPr>
                <w:b/>
                <w:sz w:val="16"/>
                <w:szCs w:val="16"/>
              </w:rPr>
            </w:r>
            <w:r w:rsidR="002C3483">
              <w:rPr>
                <w:b/>
                <w:sz w:val="16"/>
                <w:szCs w:val="16"/>
              </w:rPr>
              <w:fldChar w:fldCharType="separate"/>
            </w:r>
            <w:r w:rsidR="002C3483">
              <w:rPr>
                <w:b/>
                <w:noProof/>
                <w:sz w:val="16"/>
                <w:szCs w:val="16"/>
              </w:rPr>
              <w:t> </w:t>
            </w:r>
            <w:r w:rsidR="002C3483">
              <w:rPr>
                <w:b/>
                <w:noProof/>
                <w:sz w:val="16"/>
                <w:szCs w:val="16"/>
              </w:rPr>
              <w:t> </w:t>
            </w:r>
            <w:r w:rsidR="002C3483">
              <w:rPr>
                <w:b/>
                <w:noProof/>
                <w:sz w:val="16"/>
                <w:szCs w:val="16"/>
              </w:rPr>
              <w:t> </w:t>
            </w:r>
            <w:r w:rsidR="002C3483">
              <w:rPr>
                <w:b/>
                <w:noProof/>
                <w:sz w:val="16"/>
                <w:szCs w:val="16"/>
              </w:rPr>
              <w:t> </w:t>
            </w:r>
            <w:r w:rsidR="002C3483">
              <w:rPr>
                <w:b/>
                <w:noProof/>
                <w:sz w:val="16"/>
                <w:szCs w:val="16"/>
              </w:rPr>
              <w:t> </w:t>
            </w:r>
            <w:r w:rsidR="002C3483">
              <w:rPr>
                <w:rFonts w:cs="Times New Roman"/>
                <w:sz w:val="18"/>
                <w:szCs w:val="18"/>
              </w:rPr>
              <w:fldChar w:fldCharType="end"/>
            </w:r>
          </w:p>
          <w:p w14:paraId="2D07F697" w14:textId="77777777" w:rsidR="00150251" w:rsidRDefault="00150251">
            <w:pPr>
              <w:pStyle w:val="Default"/>
              <w:rPr>
                <w:sz w:val="17"/>
                <w:szCs w:val="17"/>
              </w:rPr>
            </w:pPr>
          </w:p>
          <w:p w14:paraId="7D3C41EA" w14:textId="12CA2DEF" w:rsidR="00150251" w:rsidRDefault="00150251">
            <w:pPr>
              <w:pStyle w:val="Default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0EFBB" wp14:editId="366D42CE">
                      <wp:simplePos x="0" y="0"/>
                      <wp:positionH relativeFrom="column">
                        <wp:posOffset>-60042</wp:posOffset>
                      </wp:positionH>
                      <wp:positionV relativeFrom="paragraph">
                        <wp:posOffset>30719</wp:posOffset>
                      </wp:positionV>
                      <wp:extent cx="2140647" cy="692407"/>
                      <wp:effectExtent l="0" t="0" r="1206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647" cy="692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091915B0" id="Rectangle 1" o:spid="_x0000_s1026" style="position:absolute;margin-left:-4.75pt;margin-top:2.4pt;width:168.55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" filled="f" strokecolor="black [3213]" strokeweight="1pt"/>
                  </w:pict>
                </mc:Fallback>
              </mc:AlternateContent>
            </w:r>
          </w:p>
          <w:p w14:paraId="3BCFA6EF" w14:textId="77777777" w:rsidR="00150251" w:rsidRDefault="00150251">
            <w:pPr>
              <w:pStyle w:val="Default"/>
              <w:rPr>
                <w:sz w:val="17"/>
                <w:szCs w:val="17"/>
              </w:rPr>
            </w:pPr>
          </w:p>
          <w:p w14:paraId="4F90E6FE" w14:textId="77777777" w:rsidR="00150251" w:rsidRDefault="00150251">
            <w:pPr>
              <w:pStyle w:val="Default"/>
              <w:rPr>
                <w:sz w:val="17"/>
                <w:szCs w:val="17"/>
              </w:rPr>
            </w:pPr>
          </w:p>
          <w:p w14:paraId="1AE9BF2A" w14:textId="77777777" w:rsidR="00150251" w:rsidRDefault="00150251">
            <w:pPr>
              <w:pStyle w:val="Default"/>
              <w:rPr>
                <w:sz w:val="17"/>
                <w:szCs w:val="17"/>
              </w:rPr>
            </w:pPr>
          </w:p>
          <w:p w14:paraId="7698231D" w14:textId="77777777" w:rsidR="00150251" w:rsidRDefault="00150251">
            <w:pPr>
              <w:pStyle w:val="Default"/>
              <w:rPr>
                <w:sz w:val="17"/>
                <w:szCs w:val="17"/>
              </w:rPr>
            </w:pPr>
          </w:p>
          <w:p w14:paraId="0E6947A7" w14:textId="77777777" w:rsidR="00150251" w:rsidRDefault="00150251">
            <w:pPr>
              <w:pStyle w:val="Default"/>
              <w:rPr>
                <w:sz w:val="17"/>
                <w:szCs w:val="17"/>
              </w:rPr>
            </w:pPr>
          </w:p>
          <w:p w14:paraId="0B0D33B2" w14:textId="4588065F" w:rsidR="00150251" w:rsidRDefault="0015025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Podpis oprávněné osoby </w:t>
            </w:r>
          </w:p>
        </w:tc>
      </w:tr>
    </w:tbl>
    <w:p w14:paraId="4E751037" w14:textId="7BFBE472" w:rsidR="0052102E" w:rsidRPr="00740758" w:rsidRDefault="0052102E" w:rsidP="00150251">
      <w:pPr>
        <w:rPr>
          <w:color w:val="FF0000"/>
        </w:rPr>
      </w:pPr>
    </w:p>
    <w:p w14:paraId="4B4C107B" w14:textId="62C77D30" w:rsidR="00C21FEA" w:rsidRPr="009728FB" w:rsidRDefault="00C21FEA" w:rsidP="00C21FEA">
      <w:pPr>
        <w:pStyle w:val="xmsonormal"/>
        <w:shd w:val="clear" w:color="auto" w:fill="FFFFFF"/>
        <w:spacing w:line="200" w:lineRule="atLeast"/>
      </w:pPr>
      <w:r w:rsidRPr="009728FB">
        <w:rPr>
          <w:rFonts w:ascii="Arial" w:hAnsi="Arial" w:cs="Arial"/>
          <w:sz w:val="16"/>
          <w:szCs w:val="16"/>
        </w:rPr>
        <w:t>Zákazník podáním žádosti o předčasné ukončení smlouvy M1B s bonusem bere na vědomí, že mu Operátor v souladu s ujednáním ve smlouvě M1B s bonusem vystaví následující cenové vyrovnání, které se Zákazník zavazuje Operátorovi uhradit:</w:t>
      </w:r>
    </w:p>
    <w:p w14:paraId="402122F0" w14:textId="06F6966C" w:rsidR="00C21FEA" w:rsidRPr="009728FB" w:rsidRDefault="00C21FEA" w:rsidP="00C21FEA">
      <w:pPr>
        <w:pStyle w:val="xmsolistparagraph"/>
        <w:numPr>
          <w:ilvl w:val="0"/>
          <w:numId w:val="3"/>
        </w:numPr>
        <w:shd w:val="clear" w:color="auto" w:fill="FFFFFF"/>
        <w:spacing w:line="200" w:lineRule="atLeast"/>
        <w:rPr>
          <w:rFonts w:eastAsia="Times New Roman"/>
        </w:rPr>
      </w:pPr>
      <w:r w:rsidRPr="009728FB">
        <w:rPr>
          <w:rFonts w:eastAsia="Times New Roman"/>
          <w:sz w:val="16"/>
          <w:szCs w:val="16"/>
        </w:rPr>
        <w:t>cenové vyrovnání za čerpaný hardware budget (rozdíl mezi vyčerpaným HWB a nárokem zákazníka na HWB dle poměrného vypořádání výše HWB / počet dnů)</w:t>
      </w:r>
    </w:p>
    <w:p w14:paraId="793715E6" w14:textId="1B52D676" w:rsidR="00FF4EFA" w:rsidRPr="001916FA" w:rsidRDefault="00C21FEA" w:rsidP="001916FA">
      <w:pPr>
        <w:pStyle w:val="xmsolistparagraph"/>
        <w:numPr>
          <w:ilvl w:val="0"/>
          <w:numId w:val="3"/>
        </w:numPr>
        <w:shd w:val="clear" w:color="auto" w:fill="FFFFFF"/>
        <w:spacing w:line="200" w:lineRule="atLeast"/>
        <w:rPr>
          <w:rFonts w:eastAsia="Times New Roman"/>
        </w:rPr>
      </w:pPr>
      <w:r w:rsidRPr="009728FB">
        <w:rPr>
          <w:rFonts w:eastAsia="Times New Roman"/>
          <w:sz w:val="16"/>
          <w:szCs w:val="16"/>
        </w:rPr>
        <w:t>cenové vyrovnání za služby ve výši 1500 Kč s DPH (pouze zákazníci se statusem Právnická osoba).</w:t>
      </w:r>
    </w:p>
    <w:sectPr w:rsidR="00FF4EFA" w:rsidRPr="0019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EEUlt">
    <w:altName w:val="Calibri"/>
    <w:charset w:val="EE"/>
    <w:family w:val="auto"/>
    <w:pitch w:val="variable"/>
    <w:sig w:usb0="00000001" w:usb1="00002048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42992"/>
    <w:multiLevelType w:val="hybridMultilevel"/>
    <w:tmpl w:val="86AE6712"/>
    <w:lvl w:ilvl="0" w:tplc="F8F8C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7167"/>
    <w:multiLevelType w:val="hybridMultilevel"/>
    <w:tmpl w:val="08088952"/>
    <w:lvl w:ilvl="0" w:tplc="C0A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7B46"/>
    <w:multiLevelType w:val="multilevel"/>
    <w:tmpl w:val="DD00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51"/>
    <w:rsid w:val="00021762"/>
    <w:rsid w:val="000C3E94"/>
    <w:rsid w:val="00150251"/>
    <w:rsid w:val="001916FA"/>
    <w:rsid w:val="001E1E6F"/>
    <w:rsid w:val="002C3483"/>
    <w:rsid w:val="0052102E"/>
    <w:rsid w:val="006A0CC2"/>
    <w:rsid w:val="006A514F"/>
    <w:rsid w:val="00740758"/>
    <w:rsid w:val="00836900"/>
    <w:rsid w:val="009728FB"/>
    <w:rsid w:val="00A91494"/>
    <w:rsid w:val="00AE3A31"/>
    <w:rsid w:val="00C21FEA"/>
    <w:rsid w:val="00C55A51"/>
    <w:rsid w:val="00EB2273"/>
    <w:rsid w:val="00ED1D36"/>
    <w:rsid w:val="00F94228"/>
    <w:rsid w:val="00FA620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DC09"/>
  <w15:chartTrackingRefBased/>
  <w15:docId w15:val="{55AF91AB-5D5E-4B1B-A7D9-C8698052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0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176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02176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21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1762"/>
    <w:rPr>
      <w:sz w:val="20"/>
      <w:szCs w:val="20"/>
    </w:rPr>
  </w:style>
  <w:style w:type="character" w:styleId="Hypertextovodkaz">
    <w:name w:val="Hyperlink"/>
    <w:semiHidden/>
    <w:unhideWhenUsed/>
    <w:rsid w:val="000C3E94"/>
    <w:rPr>
      <w:color w:val="0000FF"/>
      <w:u w:val="single"/>
    </w:rPr>
  </w:style>
  <w:style w:type="paragraph" w:customStyle="1" w:styleId="xmsonormal">
    <w:name w:val="x_msonormal"/>
    <w:basedOn w:val="Normln"/>
    <w:rsid w:val="00C21FEA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C21FEA"/>
    <w:pPr>
      <w:spacing w:after="0" w:line="240" w:lineRule="auto"/>
      <w:ind w:left="720"/>
    </w:pPr>
    <w:rPr>
      <w:rFonts w:ascii="Arial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-mobil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Andrea</dc:creator>
  <cp:keywords/>
  <dc:description/>
  <cp:lastModifiedBy>Macková Ivana</cp:lastModifiedBy>
  <cp:revision>2</cp:revision>
  <dcterms:created xsi:type="dcterms:W3CDTF">2023-08-18T13:10:00Z</dcterms:created>
  <dcterms:modified xsi:type="dcterms:W3CDTF">2023-08-18T13:10:00Z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f5900f-f747-4e22-983f-3bf90469cc39_Enabled">
    <vt:lpwstr>true</vt:lpwstr>
  </property>
  <property fmtid="{D5CDD505-2E9C-101B-9397-08002B2CF9AE}" pid="3" name="MSIP_Label_3cf5900f-f747-4e22-983f-3bf90469cc39_SetDate">
    <vt:lpwstr>2023-08-18T13:03:41Z</vt:lpwstr>
  </property>
  <property fmtid="{D5CDD505-2E9C-101B-9397-08002B2CF9AE}" pid="4" name="MSIP_Label_3cf5900f-f747-4e22-983f-3bf90469cc39_Method">
    <vt:lpwstr>Privileged</vt:lpwstr>
  </property>
  <property fmtid="{D5CDD505-2E9C-101B-9397-08002B2CF9AE}" pid="5" name="MSIP_Label_3cf5900f-f747-4e22-983f-3bf90469cc39_Name">
    <vt:lpwstr>C1-Public</vt:lpwstr>
  </property>
  <property fmtid="{D5CDD505-2E9C-101B-9397-08002B2CF9AE}" pid="6" name="MSIP_Label_3cf5900f-f747-4e22-983f-3bf90469cc39_SiteId">
    <vt:lpwstr>b213b057-1008-4204-8c53-8147bc602a29</vt:lpwstr>
  </property>
  <property fmtid="{D5CDD505-2E9C-101B-9397-08002B2CF9AE}" pid="7" name="MSIP_Label_3cf5900f-f747-4e22-983f-3bf90469cc39_ActionId">
    <vt:lpwstr>16e8d8f7-1b1d-4690-bcda-0c10e658c7c1</vt:lpwstr>
  </property>
  <property fmtid="{D5CDD505-2E9C-101B-9397-08002B2CF9AE}" pid="8" name="MSIP_Label_3cf5900f-f747-4e22-983f-3bf90469cc39_ContentBits">
    <vt:lpwstr>0</vt:lpwstr>
  </property>
</Properties>
</file>